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C2" w:rsidRDefault="00B245EA" w:rsidP="00B245EA">
      <w:pPr>
        <w:pStyle w:val="a3"/>
        <w:jc w:val="center"/>
        <w:rPr>
          <w:rFonts w:ascii="TH SarabunIT๙" w:hAnsi="TH SarabunIT๙" w:cs="TH SarabunIT๙" w:hint="cs"/>
          <w:b/>
          <w:bCs/>
          <w:sz w:val="28"/>
          <w:szCs w:val="36"/>
        </w:rPr>
      </w:pPr>
      <w:r w:rsidRPr="00B245EA">
        <w:rPr>
          <w:rFonts w:ascii="TH SarabunIT๙" w:hAnsi="TH SarabunIT๙" w:cs="TH SarabunIT๙" w:hint="cs"/>
          <w:b/>
          <w:bCs/>
          <w:sz w:val="28"/>
          <w:szCs w:val="36"/>
          <w:cs/>
        </w:rPr>
        <w:t>สารบัญ</w:t>
      </w:r>
    </w:p>
    <w:p w:rsidR="00B245EA" w:rsidRDefault="00B245EA" w:rsidP="00B245EA">
      <w:pPr>
        <w:pStyle w:val="a3"/>
        <w:jc w:val="right"/>
        <w:rPr>
          <w:rFonts w:ascii="TH SarabunIT๙" w:hAnsi="TH SarabunIT๙" w:cs="TH SarabunIT๙" w:hint="cs"/>
          <w:b/>
          <w:bCs/>
          <w:sz w:val="28"/>
          <w:szCs w:val="36"/>
        </w:rPr>
      </w:pPr>
      <w:r w:rsidRPr="00B245EA">
        <w:rPr>
          <w:rFonts w:ascii="TH SarabunIT๙" w:hAnsi="TH SarabunIT๙" w:cs="TH SarabunIT๙" w:hint="cs"/>
          <w:b/>
          <w:bCs/>
          <w:sz w:val="28"/>
          <w:szCs w:val="36"/>
          <w:cs/>
        </w:rPr>
        <w:t>หน้า</w:t>
      </w:r>
    </w:p>
    <w:p w:rsidR="00B245EA" w:rsidRDefault="00B245EA" w:rsidP="00B245EA">
      <w:pPr>
        <w:pStyle w:val="a3"/>
        <w:rPr>
          <w:rFonts w:ascii="TH SarabunIT๙" w:hAnsi="TH SarabunIT๙" w:cs="TH SarabunIT๙" w:hint="cs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1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  <w:t>บทนำ</w:t>
      </w:r>
    </w:p>
    <w:p w:rsidR="00B245EA" w:rsidRDefault="00B245E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บทสรุปสำหรับผู้บริหาร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1</w:t>
      </w:r>
    </w:p>
    <w:p w:rsidR="00B245EA" w:rsidRDefault="00B245E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ความเป็นมาและความสำคัญในการจัดทำคู่มือ </w:t>
      </w:r>
      <w:r w:rsidR="00EA7F0A">
        <w:rPr>
          <w:rFonts w:ascii="TH SarabunIT๙" w:hAnsi="TH SarabunIT๙" w:cs="TH SarabunIT๙" w:hint="cs"/>
          <w:sz w:val="24"/>
          <w:szCs w:val="32"/>
          <w:cs/>
        </w:rPr>
        <w:tab/>
      </w:r>
      <w:r w:rsidR="00EA7F0A">
        <w:rPr>
          <w:rFonts w:ascii="TH SarabunIT๙" w:hAnsi="TH SarabunIT๙" w:cs="TH SarabunIT๙" w:hint="cs"/>
          <w:sz w:val="24"/>
          <w:szCs w:val="32"/>
          <w:cs/>
        </w:rPr>
        <w:tab/>
      </w:r>
      <w:r w:rsidR="00EA7F0A">
        <w:rPr>
          <w:rFonts w:ascii="TH SarabunIT๙" w:hAnsi="TH SarabunIT๙" w:cs="TH SarabunIT๙" w:hint="cs"/>
          <w:sz w:val="24"/>
          <w:szCs w:val="32"/>
          <w:cs/>
        </w:rPr>
        <w:tab/>
      </w:r>
      <w:r w:rsidR="00EA7F0A">
        <w:rPr>
          <w:rFonts w:ascii="TH SarabunIT๙" w:hAnsi="TH SarabunIT๙" w:cs="TH SarabunIT๙" w:hint="cs"/>
          <w:sz w:val="24"/>
          <w:szCs w:val="32"/>
          <w:cs/>
        </w:rPr>
        <w:tab/>
      </w:r>
      <w:r w:rsidR="00EA7F0A">
        <w:rPr>
          <w:rFonts w:ascii="TH SarabunIT๙" w:hAnsi="TH SarabunIT๙" w:cs="TH SarabunIT๙" w:hint="cs"/>
          <w:sz w:val="24"/>
          <w:szCs w:val="32"/>
          <w:cs/>
        </w:rPr>
        <w:tab/>
        <w:t>5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วัตถุประสงค์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ขอบเขต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กรอบแนวคิด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8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ข้อกำหนดที่สำคัญ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11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คำจำกัดความ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12</w:t>
      </w:r>
    </w:p>
    <w:p w:rsidR="00EA7F0A" w:rsidRDefault="00EA7F0A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 xml:space="preserve">คำอธิบายสัญลักษณ์ที่ใช้ / คำอธิบายคำย่อ </w:t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</w:r>
      <w:r w:rsidR="00892590">
        <w:rPr>
          <w:rFonts w:ascii="TH SarabunIT๙" w:hAnsi="TH SarabunIT๙" w:cs="TH SarabunIT๙" w:hint="cs"/>
          <w:sz w:val="24"/>
          <w:szCs w:val="32"/>
          <w:cs/>
        </w:rPr>
        <w:tab/>
        <w:t>13</w:t>
      </w:r>
    </w:p>
    <w:p w:rsidR="00892590" w:rsidRDefault="00892590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หน้าที่ความรับผิดชอบ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14</w:t>
      </w:r>
    </w:p>
    <w:p w:rsidR="00892590" w:rsidRDefault="00892590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92590" w:rsidRPr="002B3B50" w:rsidRDefault="002B3B50" w:rsidP="00B245EA">
      <w:pPr>
        <w:pStyle w:val="a3"/>
        <w:rPr>
          <w:rFonts w:ascii="TH SarabunIT๙" w:hAnsi="TH SarabunIT๙" w:cs="TH SarabunIT๙" w:hint="cs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2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 w:rsidR="00892590" w:rsidRPr="002B3B50">
        <w:rPr>
          <w:rFonts w:ascii="TH SarabunIT๙" w:hAnsi="TH SarabunIT๙" w:cs="TH SarabunIT๙" w:hint="cs"/>
          <w:b/>
          <w:bCs/>
          <w:sz w:val="24"/>
          <w:szCs w:val="32"/>
          <w:cs/>
        </w:rPr>
        <w:t>กลุ่มงานควบคุมอาคาร</w:t>
      </w:r>
    </w:p>
    <w:p w:rsidR="00892590" w:rsidRDefault="00892590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 xml:space="preserve">หน้าที่ความรับผิดชอบ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18</w:t>
      </w:r>
    </w:p>
    <w:p w:rsidR="00892590" w:rsidRDefault="00892590" w:rsidP="00B245EA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แผนผังกระบวนงานและขั้นตอนการปฏิบัติงาน</w:t>
      </w:r>
    </w:p>
    <w:p w:rsidR="00892590" w:rsidRDefault="00892590" w:rsidP="00892590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การพิจารณาอนุญาตก่อสร้างอาคารอยู่อาศัย</w:t>
      </w:r>
      <w:r w:rsidR="00B31DC1">
        <w:rPr>
          <w:rFonts w:ascii="TH SarabunIT๙" w:hAnsi="TH SarabunIT๙" w:cs="TH SarabunIT๙" w:hint="cs"/>
          <w:sz w:val="24"/>
          <w:szCs w:val="32"/>
          <w:cs/>
        </w:rPr>
        <w:t>ขนาดพื้นที่ไม่เกิน 150 ตารางเมตร</w:t>
      </w:r>
      <w:r w:rsidR="00B31DC1"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B31DC1" w:rsidRDefault="00B31DC1" w:rsidP="00B31DC1">
      <w:pPr>
        <w:pStyle w:val="a3"/>
        <w:ind w:left="18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(การเพิ่มประสิทธิภาพในการทำงานด้วยระบบ </w:t>
      </w:r>
      <w:r>
        <w:rPr>
          <w:rFonts w:ascii="TH SarabunIT๙" w:hAnsi="TH SarabunIT๙" w:cs="TH SarabunIT๙"/>
          <w:sz w:val="24"/>
          <w:szCs w:val="32"/>
        </w:rPr>
        <w:t>Lean</w:t>
      </w:r>
      <w:r>
        <w:rPr>
          <w:rFonts w:ascii="TH SarabunIT๙" w:hAnsi="TH SarabunIT๙" w:cs="TH SarabunIT๙" w:hint="cs"/>
          <w:sz w:val="24"/>
          <w:szCs w:val="32"/>
          <w:cs/>
        </w:rPr>
        <w:t>)</w:t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 w:rsidRPr="001F2D6C">
        <w:rPr>
          <w:rFonts w:ascii="TH SarabunIT๙" w:hAnsi="TH SarabunIT๙" w:cs="TH SarabunIT๙"/>
          <w:sz w:val="32"/>
          <w:szCs w:val="40"/>
        </w:rPr>
        <w:t>23</w:t>
      </w:r>
    </w:p>
    <w:p w:rsidR="00B31DC1" w:rsidRDefault="00EB7B05" w:rsidP="00B31DC1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การพิจารณาอนุญาตก่อสร้างอาคาร ดัดแปลง , รื้อถอน , ต่ออายุใบอนุญาตอาคาร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EB7B05" w:rsidRDefault="00851AFF" w:rsidP="00EB7B05">
      <w:pPr>
        <w:pStyle w:val="a3"/>
        <w:ind w:left="18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ยกเว้นอาคารสูงและอาคารขนาดใหญ่พิเศษ</w:t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 w:rsidRPr="001F2D6C">
        <w:rPr>
          <w:rFonts w:ascii="TH SarabunIT๙" w:hAnsi="TH SarabunIT๙" w:cs="TH SarabunIT๙"/>
          <w:sz w:val="32"/>
          <w:szCs w:val="40"/>
        </w:rPr>
        <w:t>24</w:t>
      </w:r>
    </w:p>
    <w:p w:rsidR="00851AFF" w:rsidRDefault="00851AFF" w:rsidP="00851AF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การขออนุญาตก่อสร้างอาคารชั่วคราว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25</w:t>
      </w:r>
    </w:p>
    <w:p w:rsidR="00851AFF" w:rsidRDefault="00851AFF" w:rsidP="00851AF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การแจ้งความประสงค์จะก่อสร้าง </w:t>
      </w:r>
      <w:r w:rsidR="00301536">
        <w:rPr>
          <w:rFonts w:ascii="TH SarabunIT๙" w:hAnsi="TH SarabunIT๙" w:cs="TH SarabunIT๙" w:hint="cs"/>
          <w:sz w:val="24"/>
          <w:szCs w:val="32"/>
          <w:cs/>
        </w:rPr>
        <w:t>ดัดแปลง รื้</w:t>
      </w:r>
      <w:r w:rsidR="00763292">
        <w:rPr>
          <w:rFonts w:ascii="TH SarabunIT๙" w:hAnsi="TH SarabunIT๙" w:cs="TH SarabunIT๙" w:hint="cs"/>
          <w:sz w:val="24"/>
          <w:szCs w:val="32"/>
          <w:cs/>
        </w:rPr>
        <w:t xml:space="preserve">อถอนฯ  </w:t>
      </w:r>
      <w:r w:rsidR="00763292">
        <w:rPr>
          <w:rFonts w:ascii="TH SarabunIT๙" w:hAnsi="TH SarabunIT๙" w:cs="TH SarabunIT๙" w:hint="cs"/>
          <w:sz w:val="24"/>
          <w:szCs w:val="32"/>
          <w:cs/>
        </w:rPr>
        <w:tab/>
      </w:r>
      <w:r w:rsidR="00301536">
        <w:rPr>
          <w:rFonts w:ascii="TH SarabunIT๙" w:hAnsi="TH SarabunIT๙" w:cs="TH SarabunIT๙" w:hint="cs"/>
          <w:sz w:val="24"/>
          <w:szCs w:val="32"/>
          <w:cs/>
        </w:rPr>
        <w:tab/>
      </w:r>
      <w:r w:rsidR="00301536">
        <w:rPr>
          <w:rFonts w:ascii="TH SarabunIT๙" w:hAnsi="TH SarabunIT๙" w:cs="TH SarabunIT๙" w:hint="cs"/>
          <w:sz w:val="24"/>
          <w:szCs w:val="32"/>
          <w:cs/>
        </w:rPr>
        <w:tab/>
      </w:r>
      <w:r w:rsidR="00301536"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301536" w:rsidRDefault="00763292" w:rsidP="00301536">
      <w:pPr>
        <w:pStyle w:val="a3"/>
        <w:ind w:left="18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โดยไม่ยื่นคำขอรับใบอนุญาตจากเจ้าพนักงานท้องถิ่น (ตามมาตรา 39 ทวิฯ)</w:t>
      </w:r>
      <w:r w:rsidR="001F2D6C">
        <w:rPr>
          <w:rFonts w:ascii="TH SarabunIT๙" w:hAnsi="TH SarabunIT๙" w:cs="TH SarabunIT๙"/>
          <w:sz w:val="24"/>
          <w:szCs w:val="32"/>
        </w:rPr>
        <w:tab/>
      </w:r>
      <w:r w:rsidR="001F2D6C" w:rsidRPr="001F2D6C">
        <w:rPr>
          <w:rFonts w:ascii="TH SarabunIT๙" w:hAnsi="TH SarabunIT๙" w:cs="TH SarabunIT๙"/>
          <w:sz w:val="32"/>
          <w:szCs w:val="40"/>
        </w:rPr>
        <w:t>26</w:t>
      </w:r>
    </w:p>
    <w:p w:rsidR="00747875" w:rsidRDefault="00763292" w:rsidP="00763292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การออกใบรับรองการก่อสร้าง ดัดแปลง หรือเคลื่อนย้ายอาคาร</w:t>
      </w:r>
      <w:r w:rsidR="00747875">
        <w:rPr>
          <w:rFonts w:ascii="TH SarabunIT๙" w:hAnsi="TH SarabunIT๙" w:cs="TH SarabunIT๙"/>
          <w:sz w:val="24"/>
          <w:szCs w:val="32"/>
        </w:rPr>
        <w:tab/>
      </w:r>
      <w:r w:rsidR="00747875">
        <w:rPr>
          <w:rFonts w:ascii="TH SarabunIT๙" w:hAnsi="TH SarabunIT๙" w:cs="TH SarabunIT๙"/>
          <w:sz w:val="24"/>
          <w:szCs w:val="32"/>
        </w:rPr>
        <w:tab/>
      </w:r>
      <w:r w:rsidR="00747875">
        <w:rPr>
          <w:rFonts w:ascii="TH SarabunIT๙" w:hAnsi="TH SarabunIT๙" w:cs="TH SarabunIT๙"/>
          <w:sz w:val="24"/>
          <w:szCs w:val="32"/>
        </w:rPr>
        <w:tab/>
      </w:r>
    </w:p>
    <w:p w:rsidR="00763292" w:rsidRDefault="00747875" w:rsidP="00747875">
      <w:pPr>
        <w:pStyle w:val="a3"/>
        <w:ind w:left="1800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ประเภทควบคุมการใช้</w:t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>
        <w:rPr>
          <w:rFonts w:ascii="TH SarabunIT๙" w:hAnsi="TH SarabunIT๙" w:cs="TH SarabunIT๙"/>
          <w:sz w:val="32"/>
          <w:szCs w:val="40"/>
        </w:rPr>
        <w:tab/>
      </w:r>
      <w:r w:rsidR="001F2D6C" w:rsidRPr="00747875">
        <w:rPr>
          <w:rFonts w:ascii="TH SarabunIT๙" w:hAnsi="TH SarabunIT๙" w:cs="TH SarabunIT๙"/>
          <w:sz w:val="32"/>
          <w:szCs w:val="40"/>
        </w:rPr>
        <w:t>27</w:t>
      </w:r>
    </w:p>
    <w:p w:rsidR="00747875" w:rsidRDefault="00747875" w:rsidP="00747875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การตรวจสอบและดำเนินการ กับผู้กระทำผิดกฎหมายควบคุมอาคาร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747875" w:rsidRDefault="00341ADB" w:rsidP="00747875">
      <w:pPr>
        <w:pStyle w:val="a3"/>
        <w:ind w:left="1800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และกฎหมายผังเมือง</w:t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ab/>
      </w:r>
      <w:r w:rsidR="001F2D6C">
        <w:rPr>
          <w:rFonts w:ascii="TH SarabunIT๙" w:hAnsi="TH SarabunIT๙" w:cs="TH SarabunIT๙" w:hint="cs"/>
          <w:sz w:val="24"/>
          <w:szCs w:val="32"/>
          <w:cs/>
        </w:rPr>
        <w:t>28</w:t>
      </w:r>
    </w:p>
    <w:p w:rsidR="00341ADB" w:rsidRDefault="00F05967" w:rsidP="00F05967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การประกาศเขตเพลิงไหม้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29</w:t>
      </w:r>
    </w:p>
    <w:p w:rsidR="00F05967" w:rsidRDefault="00F05967" w:rsidP="00F05967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การแจ้งหนังสือทางปกครองก่อนออกคำสั่งเจ้าพนักงานท้องถิ่น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30</w:t>
      </w:r>
    </w:p>
    <w:p w:rsidR="00F05967" w:rsidRDefault="0082393A" w:rsidP="00F05967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การพิจารณาอนุญาตก่อสร้างสะพานและเขื่อน </w:t>
      </w:r>
      <w:proofErr w:type="spellStart"/>
      <w:r>
        <w:rPr>
          <w:rFonts w:ascii="TH SarabunIT๙" w:hAnsi="TH SarabunIT๙" w:cs="TH SarabunIT๙" w:hint="cs"/>
          <w:sz w:val="24"/>
          <w:szCs w:val="32"/>
          <w:cs/>
        </w:rPr>
        <w:t>คสล</w:t>
      </w:r>
      <w:proofErr w:type="spellEnd"/>
      <w:r>
        <w:rPr>
          <w:rFonts w:ascii="TH SarabunIT๙" w:hAnsi="TH SarabunIT๙" w:cs="TH SarabunIT๙" w:hint="cs"/>
          <w:sz w:val="24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31</w:t>
      </w: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874385" w:rsidRDefault="00874385" w:rsidP="00874385">
      <w:pPr>
        <w:pStyle w:val="a3"/>
        <w:jc w:val="right"/>
        <w:rPr>
          <w:rFonts w:ascii="TH SarabunIT๙" w:hAnsi="TH SarabunIT๙" w:cs="TH SarabunIT๙" w:hint="cs"/>
          <w:b/>
          <w:bCs/>
          <w:sz w:val="28"/>
          <w:szCs w:val="36"/>
        </w:rPr>
      </w:pPr>
      <w:r w:rsidRPr="00874385">
        <w:rPr>
          <w:rFonts w:ascii="TH SarabunIT๙" w:hAnsi="TH SarabunIT๙" w:cs="TH SarabunIT๙" w:hint="cs"/>
          <w:b/>
          <w:bCs/>
          <w:sz w:val="28"/>
          <w:szCs w:val="36"/>
          <w:cs/>
        </w:rPr>
        <w:lastRenderedPageBreak/>
        <w:t>หน้า</w:t>
      </w:r>
    </w:p>
    <w:p w:rsidR="00874385" w:rsidRDefault="007D3BA9" w:rsidP="00874385">
      <w:pPr>
        <w:pStyle w:val="a3"/>
        <w:rPr>
          <w:rFonts w:ascii="TH SarabunIT๙" w:hAnsi="TH SarabunIT๙" w:cs="TH SarabunIT๙" w:hint="cs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3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  <w:t>กลุ่มงานรักษาที่สาธารณะ</w:t>
      </w:r>
    </w:p>
    <w:p w:rsidR="007D3BA9" w:rsidRDefault="007D3BA9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หน้าที่ความรับผิดชอบ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32</w:t>
      </w:r>
    </w:p>
    <w:p w:rsidR="007D3BA9" w:rsidRDefault="007D3BA9" w:rsidP="00874385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แผนผังกระบวนงานและขั้นตอนการปฏิบัติงาน</w:t>
      </w:r>
    </w:p>
    <w:p w:rsidR="007D3BA9" w:rsidRDefault="007D3BA9" w:rsidP="007D3BA9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การชี้ระวังแนวเขตที่สาธารณะร่วมกับช่างรังวัดของสำนักงานที่ดินฯ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33</w:t>
      </w:r>
    </w:p>
    <w:p w:rsidR="007D3BA9" w:rsidRDefault="007D3BA9" w:rsidP="007D3BA9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การดำเนินคดีและรื้อถอนกรณีมีการก่อสร้างรุกล้ำที่สาธารณะ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34</w:t>
      </w:r>
    </w:p>
    <w:p w:rsidR="007D3BA9" w:rsidRDefault="007D3BA9" w:rsidP="007D3BA9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การขออนุญาตตัดคันหินทางเท้า ลดระดับคันหินทางเท้า ทำทางเชื่อม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7D3BA9" w:rsidRDefault="00AB3E66" w:rsidP="007D3BA9">
      <w:pPr>
        <w:pStyle w:val="a3"/>
        <w:ind w:left="1800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และเชื่อท่อระบายน้ำในที่สาธารณะ</w:t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>35</w:t>
      </w:r>
    </w:p>
    <w:p w:rsidR="00AB3E66" w:rsidRDefault="00AB3E66" w:rsidP="00AB3E66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การขออนุญาตขุดดินและถมดิน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36</w:t>
      </w:r>
    </w:p>
    <w:p w:rsidR="00AB3E66" w:rsidRDefault="00AB3E66" w:rsidP="00AB3E66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การพัฒนาทรัพย์สินที่ประชาชนทั่วไปใช้สอยร่วมกัน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AB3E66" w:rsidRDefault="00AB3E66" w:rsidP="00AB3E66">
      <w:pPr>
        <w:pStyle w:val="a3"/>
        <w:ind w:left="1800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กรณีไม่ใช่ที่สาธารณะประโยชน์</w:t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>37</w:t>
      </w:r>
    </w:p>
    <w:p w:rsidR="00AB3E66" w:rsidRDefault="00EA0287" w:rsidP="00AB3E66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การกำหนดแนวเขตที่สาธารณะในกรณี ขออนุญาตก่อสร้าง ดัดแปลงอาคาร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EA0287" w:rsidRDefault="00EA0287" w:rsidP="00EA0287">
      <w:pPr>
        <w:pStyle w:val="a3"/>
        <w:ind w:left="18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ตามพระราชบัญญัติควบคุมอาคาร</w:t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>38</w:t>
      </w:r>
    </w:p>
    <w:p w:rsidR="00EA0287" w:rsidRDefault="00EA0287" w:rsidP="00EA0287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EA0287" w:rsidRPr="002E5DA5" w:rsidRDefault="002E5DA5" w:rsidP="00EA0287">
      <w:pPr>
        <w:pStyle w:val="a3"/>
        <w:rPr>
          <w:rFonts w:ascii="TH SarabunIT๙" w:hAnsi="TH SarabunIT๙" w:cs="TH SarabunIT๙" w:hint="cs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4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</w:r>
      <w:r w:rsidR="00EA0287" w:rsidRPr="002E5DA5">
        <w:rPr>
          <w:rFonts w:ascii="TH SarabunIT๙" w:hAnsi="TH SarabunIT๙" w:cs="TH SarabunIT๙" w:hint="cs"/>
          <w:b/>
          <w:bCs/>
          <w:sz w:val="24"/>
          <w:szCs w:val="32"/>
          <w:cs/>
        </w:rPr>
        <w:t>กลุ่มงานธุรการ</w:t>
      </w:r>
    </w:p>
    <w:p w:rsidR="00EA0287" w:rsidRDefault="0002508F" w:rsidP="00EA0287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หน้าที่ความรับผิดชอบ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51</w:t>
      </w:r>
    </w:p>
    <w:p w:rsidR="0002508F" w:rsidRDefault="0002508F" w:rsidP="00EA0287">
      <w:pPr>
        <w:pStyle w:val="a3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แผนผังกระบวนงานและขั้นตอนการปฏิบัติงาน</w:t>
      </w:r>
    </w:p>
    <w:p w:rsidR="0002508F" w:rsidRDefault="0002508F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การรับหนังสือ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52</w:t>
      </w:r>
    </w:p>
    <w:p w:rsidR="0002508F" w:rsidRDefault="0002508F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การส่งหนังสือ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53</w:t>
      </w:r>
    </w:p>
    <w:p w:rsidR="0002508F" w:rsidRDefault="0002508F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การจัดซื้อพัสดุครุภัณฑ์ กรณีวิธีเฉพาะเจาะจง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54</w:t>
      </w:r>
    </w:p>
    <w:p w:rsidR="0002508F" w:rsidRDefault="0002508F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การเบิกจ่ายค่าสวัสดิการต่าง ๆ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55</w:t>
      </w:r>
    </w:p>
    <w:p w:rsidR="0002508F" w:rsidRDefault="00D653B4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การจัดซื้อพัสดุครุภัณฑ์ กรณีวิธีเฉพาะเจาะจง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56</w:t>
      </w:r>
    </w:p>
    <w:p w:rsidR="00D653B4" w:rsidRDefault="00D653B4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การพิจารณาประเมินการปฏิบัติงานของเจ้าหน้าที่ เพื่อพิจารณาความดีความชอบ</w:t>
      </w:r>
      <w:r>
        <w:rPr>
          <w:rFonts w:ascii="TH SarabunIT๙" w:hAnsi="TH SarabunIT๙" w:cs="TH SarabunIT๙" w:hint="cs"/>
          <w:sz w:val="24"/>
          <w:szCs w:val="32"/>
          <w:cs/>
        </w:rPr>
        <w:tab/>
        <w:t>57</w:t>
      </w:r>
    </w:p>
    <w:p w:rsidR="00D61B5A" w:rsidRDefault="00D61B5A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การขอพระราชทานเครื่องราชอิสริยาภรณ์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58</w:t>
      </w:r>
      <w:bookmarkStart w:id="0" w:name="_GoBack"/>
      <w:bookmarkEnd w:id="0"/>
    </w:p>
    <w:p w:rsidR="00D61B5A" w:rsidRDefault="00D61B5A" w:rsidP="0002508F">
      <w:pPr>
        <w:pStyle w:val="a3"/>
        <w:numPr>
          <w:ilvl w:val="0"/>
          <w:numId w:val="1"/>
        </w:numPr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การเรียกคืนทรัพย์สินในความดูแลของเทศบาลตำบลนาเฉลียง หรือ </w:t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</w:p>
    <w:p w:rsidR="00D61B5A" w:rsidRDefault="00D61B5A" w:rsidP="00D61B5A">
      <w:pPr>
        <w:pStyle w:val="a3"/>
        <w:ind w:left="1800"/>
        <w:rPr>
          <w:rFonts w:ascii="TH SarabunIT๙" w:hAnsi="TH SarabunIT๙" w:cs="TH SarabunIT๙" w:hint="cs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ชดใช้ค่าเสียหายอันเกิดจากการละเมิด</w:t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ab/>
      </w:r>
      <w:r w:rsidR="00650B0A">
        <w:rPr>
          <w:rFonts w:ascii="TH SarabunIT๙" w:hAnsi="TH SarabunIT๙" w:cs="TH SarabunIT๙" w:hint="cs"/>
          <w:sz w:val="24"/>
          <w:szCs w:val="32"/>
          <w:cs/>
        </w:rPr>
        <w:t>59</w:t>
      </w:r>
    </w:p>
    <w:p w:rsidR="00D61B5A" w:rsidRDefault="00D61B5A" w:rsidP="00BA734E">
      <w:pPr>
        <w:pStyle w:val="a3"/>
        <w:rPr>
          <w:rFonts w:ascii="TH SarabunIT๙" w:hAnsi="TH SarabunIT๙" w:cs="TH SarabunIT๙" w:hint="cs"/>
          <w:sz w:val="24"/>
          <w:szCs w:val="32"/>
        </w:rPr>
      </w:pPr>
    </w:p>
    <w:p w:rsidR="00BA734E" w:rsidRPr="002E5DA5" w:rsidRDefault="00BA734E" w:rsidP="00BA734E">
      <w:pPr>
        <w:pStyle w:val="a3"/>
        <w:rPr>
          <w:rFonts w:ascii="TH SarabunIT๙" w:hAnsi="TH SarabunIT๙" w:cs="TH SarabunIT๙" w:hint="cs"/>
          <w:b/>
          <w:bCs/>
          <w:sz w:val="24"/>
          <w:szCs w:val="32"/>
        </w:rPr>
      </w:pPr>
      <w:r w:rsidRPr="002E5DA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ส่วนที่ 5 </w:t>
      </w:r>
      <w:r w:rsidRPr="002E5DA5">
        <w:rPr>
          <w:rFonts w:ascii="TH SarabunIT๙" w:hAnsi="TH SarabunIT๙" w:cs="TH SarabunIT๙" w:hint="cs"/>
          <w:b/>
          <w:bCs/>
          <w:sz w:val="24"/>
          <w:szCs w:val="32"/>
          <w:cs/>
        </w:rPr>
        <w:tab/>
        <w:t>เอกสารอ้างอิง</w:t>
      </w:r>
    </w:p>
    <w:p w:rsidR="00BA734E" w:rsidRPr="007D3BA9" w:rsidRDefault="00BA734E" w:rsidP="00BA734E">
      <w:pPr>
        <w:pStyle w:val="a3"/>
        <w:rPr>
          <w:rFonts w:ascii="TH SarabunIT๙" w:hAnsi="TH SarabunIT๙" w:cs="TH SarabunIT๙" w:hint="cs"/>
          <w:sz w:val="24"/>
          <w:szCs w:val="32"/>
          <w:cs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  <w:t>กฎหมาย ข้อบังคับ ระเบียบ คำสั่ง และหนังสือส</w:t>
      </w:r>
      <w:r w:rsidR="002E5DA5">
        <w:rPr>
          <w:rFonts w:ascii="TH SarabunIT๙" w:hAnsi="TH SarabunIT๙" w:cs="TH SarabunIT๙" w:hint="cs"/>
          <w:sz w:val="24"/>
          <w:szCs w:val="32"/>
          <w:cs/>
        </w:rPr>
        <w:t>ั่งการที่ใช้ในการปฏิบัติงาน</w:t>
      </w:r>
      <w:r w:rsidR="002E5DA5">
        <w:rPr>
          <w:rFonts w:ascii="TH SarabunIT๙" w:hAnsi="TH SarabunIT๙" w:cs="TH SarabunIT๙" w:hint="cs"/>
          <w:sz w:val="24"/>
          <w:szCs w:val="32"/>
          <w:cs/>
        </w:rPr>
        <w:tab/>
      </w:r>
      <w:r w:rsidR="002E5DA5">
        <w:rPr>
          <w:rFonts w:ascii="TH SarabunIT๙" w:hAnsi="TH SarabunIT๙" w:cs="TH SarabunIT๙" w:hint="cs"/>
          <w:sz w:val="24"/>
          <w:szCs w:val="32"/>
          <w:cs/>
        </w:rPr>
        <w:tab/>
        <w:t>71</w:t>
      </w:r>
    </w:p>
    <w:sectPr w:rsidR="00BA734E" w:rsidRPr="007D3BA9" w:rsidSect="00B245EA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5E2"/>
    <w:multiLevelType w:val="hybridMultilevel"/>
    <w:tmpl w:val="AC524FFE"/>
    <w:lvl w:ilvl="0" w:tplc="E1F2AD60">
      <w:start w:val="2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EA"/>
    <w:rsid w:val="0002508F"/>
    <w:rsid w:val="001F2D6C"/>
    <w:rsid w:val="002B3B50"/>
    <w:rsid w:val="002E5DA5"/>
    <w:rsid w:val="00301536"/>
    <w:rsid w:val="00341ADB"/>
    <w:rsid w:val="00650B0A"/>
    <w:rsid w:val="006C641B"/>
    <w:rsid w:val="00747875"/>
    <w:rsid w:val="00763292"/>
    <w:rsid w:val="007D3BA9"/>
    <w:rsid w:val="0082393A"/>
    <w:rsid w:val="00851AFF"/>
    <w:rsid w:val="00874385"/>
    <w:rsid w:val="00892590"/>
    <w:rsid w:val="00946138"/>
    <w:rsid w:val="00AB3E66"/>
    <w:rsid w:val="00B245EA"/>
    <w:rsid w:val="00B31DC1"/>
    <w:rsid w:val="00BA734E"/>
    <w:rsid w:val="00D61B5A"/>
    <w:rsid w:val="00D653B4"/>
    <w:rsid w:val="00EA0287"/>
    <w:rsid w:val="00EA7F0A"/>
    <w:rsid w:val="00EB7B05"/>
    <w:rsid w:val="00F05967"/>
    <w:rsid w:val="00FE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5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5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389B-63A0-4B9C-A008-D0321471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nuch</cp:lastModifiedBy>
  <cp:revision>26</cp:revision>
  <dcterms:created xsi:type="dcterms:W3CDTF">2020-02-07T03:33:00Z</dcterms:created>
  <dcterms:modified xsi:type="dcterms:W3CDTF">2020-02-07T04:05:00Z</dcterms:modified>
</cp:coreProperties>
</file>